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71" w:rsidRPr="00DB6893" w:rsidRDefault="00686371" w:rsidP="00686371">
      <w:pPr>
        <w:pStyle w:val="ShapkaDocumentu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Додаток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br/>
        <w:t xml:space="preserve">до типового договору з індивідуальним </w:t>
      </w:r>
      <w:r w:rsidR="00DB6893" w:rsidRPr="00DB6893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 xml:space="preserve">споживачем про надання послуги з </w:t>
      </w:r>
      <w:r w:rsidR="00DB6893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управління побутовими відходами</w:t>
      </w:r>
    </w:p>
    <w:p w:rsidR="00686371" w:rsidRPr="00DB6893" w:rsidRDefault="00686371" w:rsidP="00686371">
      <w:pPr>
        <w:pStyle w:val="a4"/>
        <w:spacing w:before="120"/>
        <w:rPr>
          <w:rFonts w:ascii="Times New Roman" w:hAnsi="Times New Roman"/>
          <w:noProof/>
          <w:sz w:val="28"/>
          <w:szCs w:val="28"/>
          <w:lang w:val="ru-RU"/>
        </w:rPr>
      </w:pPr>
      <w:bookmarkStart w:id="0" w:name="_GoBack"/>
      <w:r w:rsidRPr="00DB6893">
        <w:rPr>
          <w:rFonts w:ascii="Times New Roman" w:hAnsi="Times New Roman"/>
          <w:noProof/>
          <w:sz w:val="28"/>
          <w:szCs w:val="28"/>
          <w:lang w:val="ru-RU"/>
        </w:rPr>
        <w:t>Істотні умови закупівлі послуги з управління побутовими відходами для споживачів</w:t>
      </w:r>
      <w:bookmarkEnd w:id="0"/>
      <w:r w:rsidRPr="00DB6893">
        <w:rPr>
          <w:rFonts w:ascii="Times New Roman" w:hAnsi="Times New Roman"/>
          <w:noProof/>
          <w:sz w:val="28"/>
          <w:szCs w:val="28"/>
          <w:lang w:val="ru-RU"/>
        </w:rPr>
        <w:t>, на яких поширюється дія Закону України “Про публічні закупівлі”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 xml:space="preserve">1. Цей додаток є невід’ємною частиною до договору 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№____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 від 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________ (далі - договір) та визначає істотні умови між виконавцем та споживачами з урахуванням вимог Закону України “Про публічні закупівлі” (у разі визначення одного виконавця послуги з управління побутовими відходами на території територіальної громади за територіальним принципом або за видами).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 xml:space="preserve">2. Для проведення закупівлі послуги з управління побутовими відходами відповідно до норм Закону України “Про публічні закупівлі” до початку закупівлі та перед укладенням договору споживач погоджує у виконавця істотні умови закупівлі (предмет, обсяги послуги, строки надання такої послуги, орієнтовну (очікувану) вартість ціни договору), які вважаються погодженими після підписання сторонами відповідного протоколу переговорів. 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3. За договором виконавець зобов’язується своєчасно надавати споживачеві послугу з управління побутовими відходами (згідно з Національним класифікатором України /Єдиний закупівельний словник ДК 021:2015) (далі - послуга), лот № _______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 (зазначається у разі, коли закупівля здійснюється за лотами) згідно з умовами цього договору, а споживач зобов’язується оплачувати надану послугу за тарифами, встановленими відповідно до законодавства, у порядку, строки та на умовах, передбачених договором.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4. Місцезнаходження об’єктів надання послуги зазначається в інформаційному листі споживача.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5. Строк надання послуги за договором становить до “__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_” ________________ 202___ року, за умови своєчасної оплати послуги. Виконавець має право обмежувати (припиняти) надання послуги у разі її неоплати або оплати не в повному обсязі. Обмеження (припинення) надання послуги з управління побутовими відходами не звільняє споживача від обов’язку із сплати коштів у повному обсязі за фактично отриману послугу.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6. Типи джерел фінансування ____________________________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(державний бюджет, міський бюджет, районний бюджет, власний бюджет (кошти від господарської діяльності підприємства), бюджет цільових фондів (що не входять до складу державного або місцевого бюджетів) тощо)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7. Тарифи на послугу встановлюються органами місцевого самоврядування відповідно до закону та визначені у пункті 14 договору.</w:t>
      </w:r>
    </w:p>
    <w:p w:rsidR="00686371" w:rsidRPr="00DB6893" w:rsidRDefault="00686371" w:rsidP="00A05001">
      <w:pPr>
        <w:pStyle w:val="a3"/>
        <w:jc w:val="both"/>
        <w:rPr>
          <w:rFonts w:ascii="Times New Roman" w:hAnsi="Times New Roman"/>
          <w:noProof/>
          <w:sz w:val="20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Орієнтовна (очікувана) вартість послуги з урахуванням орієнтовного обсягу послуги, визначеного відповідно до законодавства, складається з вартості послуги у розмірі 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________ гривень ______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 коп. з урахуванням податку на додану вартість (_______________________________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_____________________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 xml:space="preserve">____ 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гривень ___________коп.),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DB6893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</w:t>
      </w:r>
      <w:r w:rsidR="00A05001" w:rsidRPr="00DB6893">
        <w:rPr>
          <w:rFonts w:ascii="Times New Roman" w:hAnsi="Times New Roman"/>
          <w:noProof/>
          <w:sz w:val="20"/>
          <w:lang w:val="ru-RU"/>
        </w:rPr>
        <w:t xml:space="preserve">                </w:t>
      </w:r>
      <w:r w:rsidRPr="00DB6893">
        <w:rPr>
          <w:rFonts w:ascii="Times New Roman" w:hAnsi="Times New Roman"/>
          <w:noProof/>
          <w:sz w:val="20"/>
          <w:lang w:val="ru-RU"/>
        </w:rPr>
        <w:t xml:space="preserve">   (словами)</w:t>
      </w:r>
    </w:p>
    <w:p w:rsidR="00686371" w:rsidRPr="00DB6893" w:rsidRDefault="00686371" w:rsidP="00686371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розміру плати за абонентське обслуговування за період надання послуги 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 гривень _______ коп. з урахуванням податку на додану вартість (____________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 гривень _________ коп.).</w:t>
      </w:r>
    </w:p>
    <w:p w:rsidR="00686371" w:rsidRPr="00DB6893" w:rsidRDefault="00686371" w:rsidP="00686371">
      <w:pPr>
        <w:pStyle w:val="a3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DB6893">
        <w:rPr>
          <w:rFonts w:ascii="Times New Roman" w:hAnsi="Times New Roman"/>
          <w:noProof/>
          <w:sz w:val="20"/>
          <w:lang w:val="ru-RU"/>
        </w:rPr>
        <w:t xml:space="preserve">                                            </w:t>
      </w:r>
      <w:r w:rsidR="00A05001" w:rsidRPr="00DB6893">
        <w:rPr>
          <w:rFonts w:ascii="Times New Roman" w:hAnsi="Times New Roman"/>
          <w:noProof/>
          <w:sz w:val="20"/>
          <w:lang w:val="ru-RU"/>
        </w:rPr>
        <w:t xml:space="preserve">              </w:t>
      </w:r>
      <w:r w:rsidRPr="00DB6893">
        <w:rPr>
          <w:rFonts w:ascii="Times New Roman" w:hAnsi="Times New Roman"/>
          <w:noProof/>
          <w:sz w:val="20"/>
          <w:lang w:val="ru-RU"/>
        </w:rPr>
        <w:t xml:space="preserve">           (словами)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Усього орієнтовна (очікувана) вартість послуги з управління побутовим відходами становить 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 гривень 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 коп. з урахуванням податку на додану вартість (______________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_____________________________________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_______ гривень ___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___ коп.).</w:t>
      </w:r>
    </w:p>
    <w:p w:rsidR="00686371" w:rsidRPr="00DB6893" w:rsidRDefault="00686371" w:rsidP="00686371">
      <w:pPr>
        <w:pStyle w:val="a3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DB6893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</w:t>
      </w:r>
      <w:r w:rsidR="00A05001" w:rsidRPr="00DB6893">
        <w:rPr>
          <w:rFonts w:ascii="Times New Roman" w:hAnsi="Times New Roman"/>
          <w:noProof/>
          <w:sz w:val="20"/>
          <w:lang w:val="ru-RU"/>
        </w:rPr>
        <w:t xml:space="preserve">          </w:t>
      </w:r>
      <w:r w:rsidRPr="00DB6893">
        <w:rPr>
          <w:rFonts w:ascii="Times New Roman" w:hAnsi="Times New Roman"/>
          <w:noProof/>
          <w:sz w:val="20"/>
          <w:lang w:val="ru-RU"/>
        </w:rPr>
        <w:t xml:space="preserve">     (словами)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lastRenderedPageBreak/>
        <w:t>8. На вимогу споживача орієнтовна (очікувана) вартість ціни за договором може бути розподілена помісячно та за узгодженням оформлена у формі документа, погодженою з виконавцем (помісячне узгодження договірної ціни).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9. Якщо зміна (збільшення) тарифів, розміру плати за абонентське обслуговування призведуть до перевищення орієнтовної (очікуваної) ціни за договором, споживач за погодженням з виконавцем зобов’язаний внести зміни до договору згідно з пунктом 7 частини п’ятої статті 41 Закону України “Про публічні закупівлі” в частині зміни вартості ціни за договором без зміни обсягу та якості послуги. У будь-якому випадку виконавець має право здійснювати нарахування за послугу на підставі діючих тарифів, які були змінені (збільшені) протягом строку дії договору, а споживач зобов’язаний у повному обсязі розраховуватися за фактично спожитий обсяг послуги з урахуванням діючих тарифів або припинити споживати послугу.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 xml:space="preserve">10. У разі зміни істотних умов договору сторони оформляють додаткову угоду та за необхідності новий протокол узгодження договірної ціни. </w:t>
      </w:r>
    </w:p>
    <w:p w:rsidR="00686371" w:rsidRPr="00DB6893" w:rsidRDefault="0068637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B6893">
        <w:rPr>
          <w:rFonts w:ascii="Times New Roman" w:hAnsi="Times New Roman"/>
          <w:noProof/>
          <w:sz w:val="24"/>
          <w:szCs w:val="24"/>
          <w:lang w:val="ru-RU"/>
        </w:rPr>
        <w:t>Істотні умови договору на 20__</w:t>
      </w:r>
      <w:r w:rsidR="00A05001" w:rsidRPr="00DB6893">
        <w:rPr>
          <w:rFonts w:ascii="Times New Roman" w:hAnsi="Times New Roman"/>
          <w:noProof/>
          <w:sz w:val="24"/>
          <w:szCs w:val="24"/>
          <w:lang w:val="ru-RU"/>
        </w:rPr>
        <w:t>__</w:t>
      </w:r>
      <w:r w:rsidRPr="00DB6893">
        <w:rPr>
          <w:rFonts w:ascii="Times New Roman" w:hAnsi="Times New Roman"/>
          <w:noProof/>
          <w:sz w:val="24"/>
          <w:szCs w:val="24"/>
          <w:lang w:val="ru-RU"/>
        </w:rPr>
        <w:t>_ рік  узгоджено:</w:t>
      </w:r>
    </w:p>
    <w:p w:rsidR="00A05001" w:rsidRPr="00DB6893" w:rsidRDefault="00A05001" w:rsidP="00686371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420"/>
        <w:gridCol w:w="1169"/>
        <w:gridCol w:w="2101"/>
        <w:gridCol w:w="250"/>
        <w:gridCol w:w="1512"/>
        <w:gridCol w:w="1310"/>
        <w:gridCol w:w="1877"/>
      </w:tblGrid>
      <w:tr w:rsidR="00686371" w:rsidRPr="00493A33" w:rsidTr="00A05001">
        <w:tc>
          <w:tcPr>
            <w:tcW w:w="4940" w:type="dxa"/>
            <w:gridSpan w:val="4"/>
            <w:hideMark/>
          </w:tcPr>
          <w:p w:rsidR="00686371" w:rsidRPr="00493A33" w:rsidRDefault="00686371" w:rsidP="003F2A51">
            <w:pPr>
              <w:widowControl w:val="0"/>
              <w:spacing w:before="120" w:line="256" w:lineRule="auto"/>
              <w:jc w:val="center"/>
              <w:rPr>
                <w:b/>
                <w:noProof/>
                <w:sz w:val="24"/>
                <w:szCs w:val="24"/>
                <w:lang w:val="en-AU"/>
              </w:rPr>
            </w:pPr>
            <w:r w:rsidRPr="00493A33">
              <w:rPr>
                <w:noProof/>
                <w:sz w:val="24"/>
                <w:szCs w:val="24"/>
                <w:lang w:val="en-AU"/>
              </w:rPr>
              <w:t>Споживач</w:t>
            </w:r>
          </w:p>
        </w:tc>
        <w:tc>
          <w:tcPr>
            <w:tcW w:w="4699" w:type="dxa"/>
            <w:gridSpan w:val="3"/>
            <w:hideMark/>
          </w:tcPr>
          <w:p w:rsidR="00686371" w:rsidRPr="00493A33" w:rsidRDefault="00686371" w:rsidP="003F2A51">
            <w:pPr>
              <w:widowControl w:val="0"/>
              <w:spacing w:before="120" w:line="256" w:lineRule="auto"/>
              <w:jc w:val="center"/>
              <w:rPr>
                <w:b/>
                <w:noProof/>
                <w:sz w:val="24"/>
                <w:szCs w:val="24"/>
                <w:lang w:val="en-AU"/>
              </w:rPr>
            </w:pPr>
            <w:r w:rsidRPr="00493A33">
              <w:rPr>
                <w:noProof/>
                <w:sz w:val="24"/>
                <w:szCs w:val="24"/>
                <w:lang w:val="en-AU"/>
              </w:rPr>
              <w:t>Виконавець</w:t>
            </w:r>
          </w:p>
        </w:tc>
      </w:tr>
      <w:tr w:rsidR="00686371" w:rsidRPr="00493A33" w:rsidTr="00A05001">
        <w:trPr>
          <w:trHeight w:val="584"/>
        </w:trPr>
        <w:tc>
          <w:tcPr>
            <w:tcW w:w="1420" w:type="dxa"/>
            <w:hideMark/>
          </w:tcPr>
          <w:p w:rsidR="00686371" w:rsidRPr="00493A33" w:rsidRDefault="00686371" w:rsidP="003F2A51">
            <w:pPr>
              <w:widowControl w:val="0"/>
              <w:spacing w:before="120" w:line="256" w:lineRule="auto"/>
              <w:jc w:val="center"/>
              <w:rPr>
                <w:noProof/>
                <w:szCs w:val="28"/>
                <w:lang w:val="en-AU"/>
              </w:rPr>
            </w:pPr>
            <w:r w:rsidRPr="00493A33">
              <w:rPr>
                <w:noProof/>
                <w:sz w:val="20"/>
                <w:lang w:val="en-AU"/>
              </w:rPr>
              <w:t>____________</w:t>
            </w:r>
            <w:r w:rsidRPr="00493A33">
              <w:rPr>
                <w:noProof/>
                <w:sz w:val="20"/>
                <w:lang w:val="en-AU"/>
              </w:rPr>
              <w:br/>
              <w:t>(посада)</w:t>
            </w:r>
          </w:p>
        </w:tc>
        <w:tc>
          <w:tcPr>
            <w:tcW w:w="1169" w:type="dxa"/>
          </w:tcPr>
          <w:p w:rsidR="00686371" w:rsidRPr="00493A33" w:rsidRDefault="00686371" w:rsidP="003F2A51">
            <w:pPr>
              <w:widowControl w:val="0"/>
              <w:spacing w:before="120" w:line="256" w:lineRule="auto"/>
              <w:jc w:val="center"/>
              <w:rPr>
                <w:noProof/>
                <w:sz w:val="20"/>
                <w:lang w:val="en-AU"/>
              </w:rPr>
            </w:pPr>
            <w:r w:rsidRPr="00493A33">
              <w:rPr>
                <w:noProof/>
                <w:sz w:val="20"/>
                <w:lang w:val="en-AU"/>
              </w:rPr>
              <w:t>_________</w:t>
            </w:r>
            <w:r w:rsidRPr="00493A33">
              <w:rPr>
                <w:noProof/>
                <w:sz w:val="20"/>
                <w:lang w:val="en-AU"/>
              </w:rPr>
              <w:br/>
              <w:t>(підпис)</w:t>
            </w:r>
          </w:p>
          <w:p w:rsidR="00686371" w:rsidRPr="00493A33" w:rsidRDefault="00686371" w:rsidP="003F2A51">
            <w:pPr>
              <w:widowControl w:val="0"/>
              <w:spacing w:before="120" w:line="256" w:lineRule="auto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101" w:type="dxa"/>
            <w:hideMark/>
          </w:tcPr>
          <w:p w:rsidR="00686371" w:rsidRPr="00DB6893" w:rsidRDefault="00686371" w:rsidP="003F2A51">
            <w:pPr>
              <w:widowControl w:val="0"/>
              <w:spacing w:before="120" w:line="256" w:lineRule="auto"/>
              <w:ind w:right="257"/>
              <w:jc w:val="center"/>
              <w:rPr>
                <w:noProof/>
                <w:szCs w:val="28"/>
                <w:lang w:val="ru-RU"/>
              </w:rPr>
            </w:pPr>
            <w:r w:rsidRPr="00DB6893">
              <w:rPr>
                <w:noProof/>
                <w:sz w:val="20"/>
                <w:lang w:val="ru-RU"/>
              </w:rPr>
              <w:t xml:space="preserve">________________              (прізвище, ім’я, </w:t>
            </w:r>
            <w:r w:rsidRPr="00DB6893">
              <w:rPr>
                <w:noProof/>
                <w:sz w:val="20"/>
                <w:lang w:val="ru-RU"/>
              </w:rPr>
              <w:br/>
              <w:t xml:space="preserve">по батькові </w:t>
            </w:r>
            <w:r w:rsidRPr="00DB6893">
              <w:rPr>
                <w:noProof/>
                <w:sz w:val="20"/>
                <w:lang w:val="ru-RU"/>
              </w:rPr>
              <w:br/>
              <w:t>(за наявності)</w:t>
            </w:r>
          </w:p>
        </w:tc>
        <w:tc>
          <w:tcPr>
            <w:tcW w:w="1762" w:type="dxa"/>
            <w:gridSpan w:val="2"/>
            <w:hideMark/>
          </w:tcPr>
          <w:p w:rsidR="00686371" w:rsidRPr="00173699" w:rsidRDefault="00173699" w:rsidP="003F2A51">
            <w:pPr>
              <w:widowControl w:val="0"/>
              <w:spacing w:before="120" w:line="256" w:lineRule="auto"/>
              <w:ind w:firstLine="235"/>
              <w:jc w:val="center"/>
              <w:rPr>
                <w:noProof/>
                <w:szCs w:val="28"/>
                <w:lang w:val="ru-RU"/>
              </w:rPr>
            </w:pPr>
            <w:r>
              <w:rPr>
                <w:noProof/>
                <w:sz w:val="20"/>
                <w:lang w:val="ru-RU"/>
              </w:rPr>
              <w:t>Директор</w:t>
            </w:r>
          </w:p>
        </w:tc>
        <w:tc>
          <w:tcPr>
            <w:tcW w:w="1310" w:type="dxa"/>
            <w:hideMark/>
          </w:tcPr>
          <w:p w:rsidR="00686371" w:rsidRPr="00493A33" w:rsidRDefault="00686371" w:rsidP="003F2A51">
            <w:pPr>
              <w:widowControl w:val="0"/>
              <w:spacing w:before="120" w:line="256" w:lineRule="auto"/>
              <w:jc w:val="center"/>
              <w:rPr>
                <w:noProof/>
                <w:sz w:val="20"/>
                <w:lang w:val="en-AU"/>
              </w:rPr>
            </w:pPr>
            <w:r w:rsidRPr="00493A33">
              <w:rPr>
                <w:noProof/>
                <w:sz w:val="20"/>
                <w:lang w:val="en-AU"/>
              </w:rPr>
              <w:t>__________</w:t>
            </w:r>
            <w:r w:rsidRPr="00493A33">
              <w:rPr>
                <w:noProof/>
                <w:sz w:val="20"/>
                <w:lang w:val="en-AU"/>
              </w:rPr>
              <w:br/>
              <w:t>(підпис)</w:t>
            </w:r>
          </w:p>
        </w:tc>
        <w:tc>
          <w:tcPr>
            <w:tcW w:w="1877" w:type="dxa"/>
            <w:hideMark/>
          </w:tcPr>
          <w:p w:rsidR="00686371" w:rsidRPr="00DB6893" w:rsidRDefault="00173699" w:rsidP="003F2A51">
            <w:pPr>
              <w:widowControl w:val="0"/>
              <w:spacing w:before="120" w:line="256" w:lineRule="auto"/>
              <w:jc w:val="center"/>
              <w:rPr>
                <w:noProof/>
                <w:szCs w:val="28"/>
                <w:lang w:val="ru-RU"/>
              </w:rPr>
            </w:pPr>
            <w:r>
              <w:rPr>
                <w:noProof/>
                <w:sz w:val="20"/>
                <w:lang w:val="ru-RU"/>
              </w:rPr>
              <w:t>О.Чумак</w:t>
            </w:r>
          </w:p>
        </w:tc>
      </w:tr>
    </w:tbl>
    <w:p w:rsidR="00542621" w:rsidRPr="00DB6893" w:rsidRDefault="00542621">
      <w:pPr>
        <w:rPr>
          <w:noProof/>
          <w:lang w:val="ru-RU"/>
        </w:rPr>
      </w:pPr>
    </w:p>
    <w:sectPr w:rsidR="00542621" w:rsidRPr="00DB6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71"/>
    <w:rsid w:val="000250A5"/>
    <w:rsid w:val="00173699"/>
    <w:rsid w:val="00493A33"/>
    <w:rsid w:val="00542621"/>
    <w:rsid w:val="00686371"/>
    <w:rsid w:val="00A05001"/>
    <w:rsid w:val="00D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C679A-CE85-4C44-A6FE-40A6C2E5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371"/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686371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686371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686371"/>
    <w:pPr>
      <w:keepNext/>
      <w:keepLines/>
      <w:spacing w:after="240" w:line="240" w:lineRule="auto"/>
      <w:ind w:left="3969"/>
      <w:jc w:val="center"/>
    </w:pPr>
    <w:rPr>
      <w:rFonts w:ascii="Antiqua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2025-09-11T07:43:00Z</dcterms:created>
  <dcterms:modified xsi:type="dcterms:W3CDTF">2025-09-11T07:43:00Z</dcterms:modified>
</cp:coreProperties>
</file>